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00984" w14:textId="77777777" w:rsidR="002844D4" w:rsidRPr="00835201" w:rsidRDefault="002844D4" w:rsidP="00A205D7">
      <w:pPr>
        <w:spacing w:after="120" w:line="240" w:lineRule="auto"/>
        <w:jc w:val="both"/>
        <w:rPr>
          <w:rFonts w:ascii="Trebuchet MS" w:eastAsia="Times New Roman" w:hAnsi="Trebuchet MS" w:cs="Times New Roman"/>
          <w:color w:val="454545"/>
          <w:sz w:val="18"/>
          <w:szCs w:val="18"/>
          <w:lang w:eastAsia="cs-CZ"/>
        </w:rPr>
      </w:pPr>
      <w:r>
        <w:rPr>
          <w:rFonts w:ascii="Trebuchet MS" w:eastAsia="Times New Roman" w:hAnsi="Trebuchet MS" w:cs="Times New Roman"/>
          <w:b/>
          <w:bCs/>
          <w:color w:val="454545"/>
          <w:sz w:val="18"/>
          <w:szCs w:val="18"/>
          <w:u w:val="single"/>
          <w:lang w:eastAsia="cs-CZ"/>
        </w:rPr>
        <w:t>KONDIČNÍ PLAVÁNÍ POD VEDENÍM TRENÉRA</w:t>
      </w:r>
      <w:r w:rsidRPr="00835201">
        <w:rPr>
          <w:rFonts w:ascii="Trebuchet MS" w:eastAsia="Times New Roman" w:hAnsi="Trebuchet MS" w:cs="Times New Roman"/>
          <w:b/>
          <w:bCs/>
          <w:color w:val="454545"/>
          <w:sz w:val="18"/>
          <w:szCs w:val="18"/>
          <w:u w:val="single"/>
          <w:lang w:eastAsia="cs-CZ"/>
        </w:rPr>
        <w:t xml:space="preserve"> – podmínky poskytování služeb, informace a pokyny pro účastníky kurzu</w:t>
      </w:r>
    </w:p>
    <w:p w14:paraId="43C9C872" w14:textId="5AD91306" w:rsidR="002844D4" w:rsidRDefault="002844D4" w:rsidP="00A205D7">
      <w:pPr>
        <w:pStyle w:val="Odstavecseseznamem"/>
        <w:numPr>
          <w:ilvl w:val="0"/>
          <w:numId w:val="1"/>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A205D7">
        <w:rPr>
          <w:rFonts w:ascii="Trebuchet MS" w:eastAsia="Times New Roman" w:hAnsi="Trebuchet MS" w:cs="Times New Roman"/>
          <w:color w:val="454545"/>
          <w:sz w:val="18"/>
          <w:szCs w:val="18"/>
          <w:lang w:eastAsia="cs-CZ"/>
        </w:rPr>
        <w:t xml:space="preserve">Každý zájemce o tuto službu si musí být vědom svého </w:t>
      </w:r>
      <w:r w:rsidRPr="00A205D7">
        <w:rPr>
          <w:rFonts w:ascii="Trebuchet MS" w:eastAsia="Times New Roman" w:hAnsi="Trebuchet MS" w:cs="Times New Roman"/>
          <w:b/>
          <w:bCs/>
          <w:color w:val="454545"/>
          <w:sz w:val="18"/>
          <w:szCs w:val="18"/>
          <w:lang w:eastAsia="cs-CZ"/>
        </w:rPr>
        <w:t>aktuálního zdravotního stavu</w:t>
      </w:r>
      <w:r w:rsidRPr="00A205D7">
        <w:rPr>
          <w:rFonts w:ascii="Trebuchet MS" w:eastAsia="Times New Roman" w:hAnsi="Trebuchet MS" w:cs="Times New Roman"/>
          <w:color w:val="454545"/>
          <w:sz w:val="18"/>
          <w:szCs w:val="18"/>
          <w:lang w:eastAsia="cs-CZ"/>
        </w:rPr>
        <w:t xml:space="preserve">. Osoby se zdravotními obtížemi (onemocnění oběhové soustavy, srdce, cév, hypertenze, onemocnění pohybového aparátu, diabetes, nadváha, epilepsie, astma atd.) nebo těhotné ženy musí před návštěvou lekce plavání konzultovat svůj zdravotní stav se svým </w:t>
      </w:r>
      <w:r w:rsidRPr="00A205D7">
        <w:rPr>
          <w:rFonts w:ascii="Trebuchet MS" w:eastAsia="Times New Roman" w:hAnsi="Trebuchet MS" w:cs="Times New Roman"/>
          <w:b/>
          <w:bCs/>
          <w:color w:val="454545"/>
          <w:sz w:val="18"/>
          <w:szCs w:val="18"/>
          <w:lang w:eastAsia="cs-CZ"/>
        </w:rPr>
        <w:t>lékařem</w:t>
      </w:r>
      <w:r w:rsidRPr="00A205D7">
        <w:rPr>
          <w:rFonts w:ascii="Trebuchet MS" w:eastAsia="Times New Roman" w:hAnsi="Trebuchet MS" w:cs="Times New Roman"/>
          <w:color w:val="454545"/>
          <w:sz w:val="18"/>
          <w:szCs w:val="18"/>
          <w:lang w:eastAsia="cs-CZ"/>
        </w:rPr>
        <w:t xml:space="preserve">, který určí případná omezení. Zákazník, který musí dodržovat zvláštní pohybový režim – omezení, o tom musí </w:t>
      </w:r>
      <w:r w:rsidRPr="00A205D7">
        <w:rPr>
          <w:rFonts w:ascii="Trebuchet MS" w:eastAsia="Times New Roman" w:hAnsi="Trebuchet MS" w:cs="Times New Roman"/>
          <w:b/>
          <w:bCs/>
          <w:color w:val="454545"/>
          <w:sz w:val="18"/>
          <w:szCs w:val="18"/>
          <w:lang w:eastAsia="cs-CZ"/>
        </w:rPr>
        <w:t>pokaždé</w:t>
      </w:r>
      <w:r w:rsidRPr="00A205D7">
        <w:rPr>
          <w:rFonts w:ascii="Trebuchet MS" w:eastAsia="Times New Roman" w:hAnsi="Trebuchet MS" w:cs="Times New Roman"/>
          <w:color w:val="454545"/>
          <w:sz w:val="18"/>
          <w:szCs w:val="18"/>
          <w:lang w:eastAsia="cs-CZ"/>
        </w:rPr>
        <w:t xml:space="preserve"> </w:t>
      </w:r>
      <w:r w:rsidRPr="00A205D7">
        <w:rPr>
          <w:rFonts w:ascii="Trebuchet MS" w:eastAsia="Times New Roman" w:hAnsi="Trebuchet MS" w:cs="Times New Roman"/>
          <w:b/>
          <w:bCs/>
          <w:color w:val="454545"/>
          <w:sz w:val="18"/>
          <w:szCs w:val="18"/>
          <w:lang w:eastAsia="cs-CZ"/>
        </w:rPr>
        <w:t>informovat cvičitele</w:t>
      </w:r>
      <w:r w:rsidRPr="00A205D7">
        <w:rPr>
          <w:rFonts w:ascii="Trebuchet MS" w:eastAsia="Times New Roman" w:hAnsi="Trebuchet MS" w:cs="Times New Roman"/>
          <w:color w:val="454545"/>
          <w:sz w:val="18"/>
          <w:szCs w:val="18"/>
          <w:lang w:eastAsia="cs-CZ"/>
        </w:rPr>
        <w:t xml:space="preserve"> a následně respektovat jeho pokyny.</w:t>
      </w:r>
    </w:p>
    <w:p w14:paraId="54BBC0A5" w14:textId="77777777" w:rsidR="00A205D7" w:rsidRPr="00A205D7" w:rsidRDefault="00A205D7" w:rsidP="00A205D7">
      <w:pPr>
        <w:pStyle w:val="Odstavecseseznamem"/>
        <w:spacing w:before="100" w:beforeAutospacing="1" w:after="100" w:afterAutospacing="1" w:line="240" w:lineRule="auto"/>
        <w:jc w:val="both"/>
        <w:rPr>
          <w:rFonts w:ascii="Trebuchet MS" w:eastAsia="Times New Roman" w:hAnsi="Trebuchet MS" w:cs="Times New Roman"/>
          <w:color w:val="454545"/>
          <w:sz w:val="18"/>
          <w:szCs w:val="18"/>
          <w:lang w:eastAsia="cs-CZ"/>
        </w:rPr>
      </w:pPr>
    </w:p>
    <w:p w14:paraId="2F1B9FCC" w14:textId="41DA5042" w:rsidR="002844D4" w:rsidRDefault="002844D4" w:rsidP="00A205D7">
      <w:pPr>
        <w:pStyle w:val="Odstavecseseznamem"/>
        <w:numPr>
          <w:ilvl w:val="0"/>
          <w:numId w:val="1"/>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A205D7">
        <w:rPr>
          <w:rFonts w:ascii="Trebuchet MS" w:eastAsia="Times New Roman" w:hAnsi="Trebuchet MS" w:cs="Times New Roman"/>
          <w:color w:val="454545"/>
          <w:sz w:val="18"/>
          <w:szCs w:val="18"/>
          <w:lang w:eastAsia="cs-CZ"/>
        </w:rPr>
        <w:t>V průběhu lekce se všichni účastníci musí řídit pokyny cvičitele. Každý si však musí být vědom svých schopností a v případě, že by aktivita vybraná cvičitelem byla nad fyzické možnosti účastníka lekce, o tom cvičitele ihned informovat. Zákazník se tak vyhne přetížení organismu.</w:t>
      </w:r>
    </w:p>
    <w:p w14:paraId="65658C0B" w14:textId="77777777" w:rsidR="00A205D7" w:rsidRPr="00A205D7" w:rsidRDefault="00A205D7" w:rsidP="00A205D7">
      <w:pPr>
        <w:pStyle w:val="Odstavecseseznamem"/>
        <w:rPr>
          <w:rFonts w:ascii="Trebuchet MS" w:eastAsia="Times New Roman" w:hAnsi="Trebuchet MS" w:cs="Times New Roman"/>
          <w:color w:val="454545"/>
          <w:sz w:val="18"/>
          <w:szCs w:val="18"/>
          <w:lang w:eastAsia="cs-CZ"/>
        </w:rPr>
      </w:pPr>
    </w:p>
    <w:p w14:paraId="6F45D767" w14:textId="77777777" w:rsidR="00A205D7" w:rsidRPr="00A205D7" w:rsidRDefault="00A205D7" w:rsidP="00A205D7">
      <w:pPr>
        <w:pStyle w:val="Odstavecseseznamem"/>
        <w:spacing w:before="100" w:beforeAutospacing="1" w:after="100" w:afterAutospacing="1" w:line="240" w:lineRule="auto"/>
        <w:jc w:val="both"/>
        <w:rPr>
          <w:rFonts w:ascii="Trebuchet MS" w:eastAsia="Times New Roman" w:hAnsi="Trebuchet MS" w:cs="Times New Roman"/>
          <w:color w:val="454545"/>
          <w:sz w:val="18"/>
          <w:szCs w:val="18"/>
          <w:lang w:eastAsia="cs-CZ"/>
        </w:rPr>
      </w:pPr>
    </w:p>
    <w:p w14:paraId="51CE1B8B" w14:textId="7F508A84" w:rsidR="002844D4" w:rsidRDefault="002844D4" w:rsidP="00A205D7">
      <w:pPr>
        <w:pStyle w:val="Odstavecseseznamem"/>
        <w:numPr>
          <w:ilvl w:val="0"/>
          <w:numId w:val="1"/>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A205D7">
        <w:rPr>
          <w:rFonts w:ascii="Trebuchet MS" w:eastAsia="Times New Roman" w:hAnsi="Trebuchet MS" w:cs="Times New Roman"/>
          <w:color w:val="454545"/>
          <w:sz w:val="18"/>
          <w:szCs w:val="18"/>
          <w:lang w:eastAsia="cs-CZ"/>
        </w:rPr>
        <w:t>Pokud zákazník během lekce zjistí, že je zátěž nad jeho síly, přeruší výcvik a odpočívá ve vodě nebo může opustit bazén a odpočívat na břehu. Zákazník také může lekci přerušit nebo z ní zcela odejít, avšak bez možnosti vrácení peněz.</w:t>
      </w:r>
    </w:p>
    <w:p w14:paraId="4FDEF34C" w14:textId="77777777" w:rsidR="00A205D7" w:rsidRPr="00A205D7" w:rsidRDefault="00A205D7" w:rsidP="00A205D7">
      <w:pPr>
        <w:pStyle w:val="Odstavecseseznamem"/>
        <w:spacing w:before="100" w:beforeAutospacing="1" w:after="100" w:afterAutospacing="1" w:line="240" w:lineRule="auto"/>
        <w:jc w:val="both"/>
        <w:rPr>
          <w:rFonts w:ascii="Trebuchet MS" w:eastAsia="Times New Roman" w:hAnsi="Trebuchet MS" w:cs="Times New Roman"/>
          <w:color w:val="454545"/>
          <w:sz w:val="18"/>
          <w:szCs w:val="18"/>
          <w:lang w:eastAsia="cs-CZ"/>
        </w:rPr>
      </w:pPr>
    </w:p>
    <w:p w14:paraId="6B037371" w14:textId="37288280" w:rsidR="002844D4" w:rsidRDefault="002844D4" w:rsidP="00A205D7">
      <w:pPr>
        <w:pStyle w:val="Odstavecseseznamem"/>
        <w:numPr>
          <w:ilvl w:val="0"/>
          <w:numId w:val="1"/>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A205D7">
        <w:rPr>
          <w:rFonts w:ascii="Trebuchet MS" w:eastAsia="Times New Roman" w:hAnsi="Trebuchet MS" w:cs="Times New Roman"/>
          <w:color w:val="454545"/>
          <w:sz w:val="18"/>
          <w:szCs w:val="18"/>
          <w:lang w:eastAsia="cs-CZ"/>
        </w:rPr>
        <w:t>Zákazník musí být na určeném místě včas. Před vstupem do vody musí zákazník cvičiteli osobně odevzdat doklad o zaplacení lekce (plastový žeton, který obdrží po zaplacení – přihlášení na pokladně PSO). Dodatečné předání po lekci není možné.</w:t>
      </w:r>
    </w:p>
    <w:p w14:paraId="6C13B102" w14:textId="77777777" w:rsidR="00A205D7" w:rsidRPr="00A205D7" w:rsidRDefault="00A205D7" w:rsidP="00A205D7">
      <w:pPr>
        <w:pStyle w:val="Odstavecseseznamem"/>
        <w:rPr>
          <w:rFonts w:ascii="Trebuchet MS" w:eastAsia="Times New Roman" w:hAnsi="Trebuchet MS" w:cs="Times New Roman"/>
          <w:color w:val="454545"/>
          <w:sz w:val="18"/>
          <w:szCs w:val="18"/>
          <w:lang w:eastAsia="cs-CZ"/>
        </w:rPr>
      </w:pPr>
    </w:p>
    <w:p w14:paraId="282344D0" w14:textId="77777777" w:rsidR="00A205D7" w:rsidRPr="00A205D7" w:rsidRDefault="00A205D7" w:rsidP="00A205D7">
      <w:pPr>
        <w:pStyle w:val="Odstavecseseznamem"/>
        <w:spacing w:before="100" w:beforeAutospacing="1" w:after="100" w:afterAutospacing="1" w:line="240" w:lineRule="auto"/>
        <w:jc w:val="both"/>
        <w:rPr>
          <w:rFonts w:ascii="Trebuchet MS" w:eastAsia="Times New Roman" w:hAnsi="Trebuchet MS" w:cs="Times New Roman"/>
          <w:color w:val="454545"/>
          <w:sz w:val="18"/>
          <w:szCs w:val="18"/>
          <w:lang w:eastAsia="cs-CZ"/>
        </w:rPr>
      </w:pPr>
    </w:p>
    <w:p w14:paraId="7E70AEFB" w14:textId="5B1470BE" w:rsidR="002844D4" w:rsidRDefault="002844D4" w:rsidP="00A205D7">
      <w:pPr>
        <w:pStyle w:val="Odstavecseseznamem"/>
        <w:numPr>
          <w:ilvl w:val="0"/>
          <w:numId w:val="1"/>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A205D7">
        <w:rPr>
          <w:rFonts w:ascii="Trebuchet MS" w:eastAsia="Times New Roman" w:hAnsi="Trebuchet MS" w:cs="Times New Roman"/>
          <w:color w:val="454545"/>
          <w:sz w:val="18"/>
          <w:szCs w:val="18"/>
          <w:lang w:eastAsia="cs-CZ"/>
        </w:rPr>
        <w:t>Pozdní příchod na lekci (po zahájení) může být rizikový pro zdraví a bezpečnost zákazníka. Cvičitel proto nemusí opozdilce do bazénu vpustit.  Zákazník nemůže požadovat vrácení peněz nebo části peněz za lekci, na kterou přišel pozdě nebo se zúčastnil jen její části.</w:t>
      </w:r>
    </w:p>
    <w:p w14:paraId="3A360A5B" w14:textId="77777777" w:rsidR="00A205D7" w:rsidRPr="00A205D7" w:rsidRDefault="00A205D7" w:rsidP="00A205D7">
      <w:pPr>
        <w:pStyle w:val="Odstavecseseznamem"/>
        <w:spacing w:before="100" w:beforeAutospacing="1" w:after="100" w:afterAutospacing="1" w:line="240" w:lineRule="auto"/>
        <w:jc w:val="both"/>
        <w:rPr>
          <w:rFonts w:ascii="Trebuchet MS" w:eastAsia="Times New Roman" w:hAnsi="Trebuchet MS" w:cs="Times New Roman"/>
          <w:color w:val="454545"/>
          <w:sz w:val="18"/>
          <w:szCs w:val="18"/>
          <w:lang w:eastAsia="cs-CZ"/>
        </w:rPr>
      </w:pPr>
    </w:p>
    <w:p w14:paraId="43F5D9FB" w14:textId="77777777" w:rsidR="002844D4" w:rsidRPr="00A205D7" w:rsidRDefault="002844D4" w:rsidP="00A205D7">
      <w:pPr>
        <w:pStyle w:val="Odstavecseseznamem"/>
        <w:numPr>
          <w:ilvl w:val="0"/>
          <w:numId w:val="1"/>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A205D7">
        <w:rPr>
          <w:rFonts w:ascii="Trebuchet MS" w:eastAsia="Times New Roman" w:hAnsi="Trebuchet MS" w:cs="Times New Roman"/>
          <w:color w:val="454545"/>
          <w:sz w:val="18"/>
          <w:szCs w:val="18"/>
          <w:lang w:eastAsia="cs-CZ"/>
        </w:rPr>
        <w:t xml:space="preserve">Do vody zákazníci vstupují až na pokyn cvičitele, při cvičení a manipulaci s pomůckami se řídí jeho pokyny. Vstup a výstup z bazénu je možný jen po schůdcích, neurčí – </w:t>
      </w:r>
      <w:proofErr w:type="spellStart"/>
      <w:r w:rsidRPr="00A205D7">
        <w:rPr>
          <w:rFonts w:ascii="Trebuchet MS" w:eastAsia="Times New Roman" w:hAnsi="Trebuchet MS" w:cs="Times New Roman"/>
          <w:color w:val="454545"/>
          <w:sz w:val="18"/>
          <w:szCs w:val="18"/>
          <w:lang w:eastAsia="cs-CZ"/>
        </w:rPr>
        <w:t>li</w:t>
      </w:r>
      <w:proofErr w:type="spellEnd"/>
      <w:r w:rsidRPr="00A205D7">
        <w:rPr>
          <w:rFonts w:ascii="Trebuchet MS" w:eastAsia="Times New Roman" w:hAnsi="Trebuchet MS" w:cs="Times New Roman"/>
          <w:color w:val="454545"/>
          <w:sz w:val="18"/>
          <w:szCs w:val="18"/>
          <w:lang w:eastAsia="cs-CZ"/>
        </w:rPr>
        <w:t xml:space="preserve"> cvičitel jinak. Během lekce není doporučen hovor mezi účastníky a je zakázáno žvýkání žvýkačky.</w:t>
      </w:r>
    </w:p>
    <w:p w14:paraId="49B84355" w14:textId="46381D06" w:rsidR="002844D4" w:rsidRDefault="002844D4" w:rsidP="00A205D7">
      <w:pPr>
        <w:pStyle w:val="Odstavecseseznamem"/>
        <w:numPr>
          <w:ilvl w:val="0"/>
          <w:numId w:val="1"/>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A205D7">
        <w:rPr>
          <w:rFonts w:ascii="Trebuchet MS" w:eastAsia="Times New Roman" w:hAnsi="Trebuchet MS" w:cs="Times New Roman"/>
          <w:color w:val="454545"/>
          <w:sz w:val="18"/>
          <w:szCs w:val="18"/>
          <w:lang w:eastAsia="cs-CZ"/>
        </w:rPr>
        <w:t>Cvičitel musí dohlédnout, že po skončení lekce opustili všichni účastníci prostor vymezený pro tento typ aktivity. Pokud chce zákazník po skončení lekce plaveckého výcviku využít i jiné služby, musí je mít zaplacené a čerpat je v místech k tomu určených.</w:t>
      </w:r>
    </w:p>
    <w:p w14:paraId="71BE5275" w14:textId="77777777" w:rsidR="00A205D7" w:rsidRPr="00A205D7" w:rsidRDefault="00A205D7" w:rsidP="00A205D7">
      <w:pPr>
        <w:pStyle w:val="Odstavecseseznamem"/>
        <w:spacing w:before="100" w:beforeAutospacing="1" w:after="100" w:afterAutospacing="1" w:line="240" w:lineRule="auto"/>
        <w:jc w:val="both"/>
        <w:rPr>
          <w:rFonts w:ascii="Trebuchet MS" w:eastAsia="Times New Roman" w:hAnsi="Trebuchet MS" w:cs="Times New Roman"/>
          <w:color w:val="454545"/>
          <w:sz w:val="18"/>
          <w:szCs w:val="18"/>
          <w:lang w:eastAsia="cs-CZ"/>
        </w:rPr>
      </w:pPr>
    </w:p>
    <w:p w14:paraId="3CFBE2DB" w14:textId="2D6E4632" w:rsidR="002844D4" w:rsidRDefault="002844D4" w:rsidP="00A205D7">
      <w:pPr>
        <w:pStyle w:val="Odstavecseseznamem"/>
        <w:numPr>
          <w:ilvl w:val="0"/>
          <w:numId w:val="1"/>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A205D7">
        <w:rPr>
          <w:rFonts w:ascii="Trebuchet MS" w:eastAsia="Times New Roman" w:hAnsi="Trebuchet MS" w:cs="Times New Roman"/>
          <w:color w:val="454545"/>
          <w:sz w:val="18"/>
          <w:szCs w:val="18"/>
          <w:lang w:eastAsia="cs-CZ"/>
        </w:rPr>
        <w:t>Úhrada kurzovného musí proběhnout nejpozději do zahájení první lekce kurzu nebo před zahájením lekce, která je pro klienta první v daném kurzu. Nevyčerpané lekce propadají bez možnosti vrácení peněz. V období května až září se vybírá záloha na čip 100,-Kč.</w:t>
      </w:r>
    </w:p>
    <w:p w14:paraId="429F0A3F" w14:textId="77777777" w:rsidR="00A205D7" w:rsidRPr="00A205D7" w:rsidRDefault="00A205D7" w:rsidP="00A205D7">
      <w:pPr>
        <w:pStyle w:val="Odstavecseseznamem"/>
        <w:rPr>
          <w:rFonts w:ascii="Trebuchet MS" w:eastAsia="Times New Roman" w:hAnsi="Trebuchet MS" w:cs="Times New Roman"/>
          <w:color w:val="454545"/>
          <w:sz w:val="18"/>
          <w:szCs w:val="18"/>
          <w:lang w:eastAsia="cs-CZ"/>
        </w:rPr>
      </w:pPr>
    </w:p>
    <w:p w14:paraId="7A87B105" w14:textId="77777777" w:rsidR="00A205D7" w:rsidRPr="00A205D7" w:rsidRDefault="00A205D7" w:rsidP="00A205D7">
      <w:pPr>
        <w:pStyle w:val="Odstavecseseznamem"/>
        <w:spacing w:before="100" w:beforeAutospacing="1" w:after="100" w:afterAutospacing="1" w:line="240" w:lineRule="auto"/>
        <w:jc w:val="both"/>
        <w:rPr>
          <w:rFonts w:ascii="Trebuchet MS" w:eastAsia="Times New Roman" w:hAnsi="Trebuchet MS" w:cs="Times New Roman"/>
          <w:color w:val="454545"/>
          <w:sz w:val="18"/>
          <w:szCs w:val="18"/>
          <w:lang w:eastAsia="cs-CZ"/>
        </w:rPr>
      </w:pPr>
    </w:p>
    <w:p w14:paraId="263AB045" w14:textId="5C9B87B9" w:rsidR="002844D4" w:rsidRDefault="002844D4" w:rsidP="00A205D7">
      <w:pPr>
        <w:pStyle w:val="Odstavecseseznamem"/>
        <w:numPr>
          <w:ilvl w:val="0"/>
          <w:numId w:val="1"/>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A205D7">
        <w:rPr>
          <w:rFonts w:ascii="Trebuchet MS" w:eastAsia="Times New Roman" w:hAnsi="Trebuchet MS" w:cs="Times New Roman"/>
          <w:color w:val="454545"/>
          <w:sz w:val="18"/>
          <w:szCs w:val="18"/>
          <w:lang w:eastAsia="cs-CZ"/>
        </w:rPr>
        <w:t>Cvičitel vždy přizpůsobuje náplň lekce aktuálním schopnostem a dovednostem účastníků kurzu.</w:t>
      </w:r>
    </w:p>
    <w:p w14:paraId="55B29C2C" w14:textId="77777777" w:rsidR="00A205D7" w:rsidRPr="00A205D7" w:rsidRDefault="00A205D7" w:rsidP="00A205D7">
      <w:pPr>
        <w:pStyle w:val="Odstavecseseznamem"/>
        <w:spacing w:before="100" w:beforeAutospacing="1" w:after="100" w:afterAutospacing="1" w:line="240" w:lineRule="auto"/>
        <w:jc w:val="both"/>
        <w:rPr>
          <w:rFonts w:ascii="Trebuchet MS" w:eastAsia="Times New Roman" w:hAnsi="Trebuchet MS" w:cs="Times New Roman"/>
          <w:color w:val="454545"/>
          <w:sz w:val="18"/>
          <w:szCs w:val="18"/>
          <w:lang w:eastAsia="cs-CZ"/>
        </w:rPr>
      </w:pPr>
    </w:p>
    <w:p w14:paraId="34891033" w14:textId="401E2744" w:rsidR="002844D4" w:rsidRDefault="002844D4" w:rsidP="00A205D7">
      <w:pPr>
        <w:pStyle w:val="Odstavecseseznamem"/>
        <w:numPr>
          <w:ilvl w:val="0"/>
          <w:numId w:val="1"/>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A205D7">
        <w:rPr>
          <w:rFonts w:ascii="Trebuchet MS" w:eastAsia="Times New Roman" w:hAnsi="Trebuchet MS" w:cs="Times New Roman"/>
          <w:color w:val="454545"/>
          <w:sz w:val="18"/>
          <w:szCs w:val="18"/>
          <w:lang w:eastAsia="cs-CZ"/>
        </w:rPr>
        <w:t>Při výcviku mohou být používány plavecké pomůcky (desky, ploutve, packy a jiné). Všechny používané pomůcky obdrží zákazník od cvičitele před zahájením daného cvičení, po skončení lekce musí zákazník všechny pomůcky nepoškozené vrátit.</w:t>
      </w:r>
    </w:p>
    <w:p w14:paraId="0F93DCC5" w14:textId="77777777" w:rsidR="00A205D7" w:rsidRPr="00A205D7" w:rsidRDefault="00A205D7" w:rsidP="00A205D7">
      <w:pPr>
        <w:pStyle w:val="Odstavecseseznamem"/>
        <w:rPr>
          <w:rFonts w:ascii="Trebuchet MS" w:eastAsia="Times New Roman" w:hAnsi="Trebuchet MS" w:cs="Times New Roman"/>
          <w:color w:val="454545"/>
          <w:sz w:val="18"/>
          <w:szCs w:val="18"/>
          <w:lang w:eastAsia="cs-CZ"/>
        </w:rPr>
      </w:pPr>
    </w:p>
    <w:p w14:paraId="5FD52907" w14:textId="77777777" w:rsidR="00A205D7" w:rsidRPr="00A205D7" w:rsidRDefault="00A205D7" w:rsidP="00A205D7">
      <w:pPr>
        <w:pStyle w:val="Odstavecseseznamem"/>
        <w:spacing w:before="100" w:beforeAutospacing="1" w:after="100" w:afterAutospacing="1" w:line="240" w:lineRule="auto"/>
        <w:jc w:val="both"/>
        <w:rPr>
          <w:rFonts w:ascii="Trebuchet MS" w:eastAsia="Times New Roman" w:hAnsi="Trebuchet MS" w:cs="Times New Roman"/>
          <w:color w:val="454545"/>
          <w:sz w:val="18"/>
          <w:szCs w:val="18"/>
          <w:lang w:eastAsia="cs-CZ"/>
        </w:rPr>
      </w:pPr>
    </w:p>
    <w:p w14:paraId="093F32CC" w14:textId="1339A8A7" w:rsidR="002844D4" w:rsidRDefault="002844D4" w:rsidP="00A205D7">
      <w:pPr>
        <w:pStyle w:val="Odstavecseseznamem"/>
        <w:numPr>
          <w:ilvl w:val="0"/>
          <w:numId w:val="1"/>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A205D7">
        <w:rPr>
          <w:rFonts w:ascii="Trebuchet MS" w:eastAsia="Times New Roman" w:hAnsi="Trebuchet MS" w:cs="Times New Roman"/>
          <w:color w:val="454545"/>
          <w:sz w:val="18"/>
          <w:szCs w:val="18"/>
          <w:lang w:eastAsia="cs-CZ"/>
        </w:rPr>
        <w:t>Doporučené vybavení: sportovní plavky (ženy – vhodnější plavky vcelku, muži nemají povoleny plavky typu „bermudy“), plavecké brýle, dlouhé vlasy doporučujeme sepnout nebo používat plaveckou čepici, čistou protiskluznou obuv, případný nápoj v nerozbitné plastové láhvi.</w:t>
      </w:r>
    </w:p>
    <w:p w14:paraId="2607D09B" w14:textId="77777777" w:rsidR="00A205D7" w:rsidRPr="00A205D7" w:rsidRDefault="00A205D7" w:rsidP="00A205D7">
      <w:pPr>
        <w:pStyle w:val="Odstavecseseznamem"/>
        <w:spacing w:before="100" w:beforeAutospacing="1" w:after="100" w:afterAutospacing="1" w:line="240" w:lineRule="auto"/>
        <w:jc w:val="both"/>
        <w:rPr>
          <w:rFonts w:ascii="Trebuchet MS" w:eastAsia="Times New Roman" w:hAnsi="Trebuchet MS" w:cs="Times New Roman"/>
          <w:color w:val="454545"/>
          <w:sz w:val="18"/>
          <w:szCs w:val="18"/>
          <w:lang w:eastAsia="cs-CZ"/>
        </w:rPr>
      </w:pPr>
    </w:p>
    <w:p w14:paraId="588C6D69" w14:textId="699B888A" w:rsidR="002844D4" w:rsidRPr="00A205D7" w:rsidRDefault="002844D4" w:rsidP="00A205D7">
      <w:pPr>
        <w:pStyle w:val="Odstavecseseznamem"/>
        <w:numPr>
          <w:ilvl w:val="0"/>
          <w:numId w:val="1"/>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A205D7">
        <w:rPr>
          <w:rFonts w:ascii="Trebuchet MS" w:eastAsia="Times New Roman" w:hAnsi="Trebuchet MS" w:cs="Times New Roman"/>
          <w:color w:val="454545"/>
          <w:sz w:val="18"/>
          <w:szCs w:val="18"/>
          <w:lang w:eastAsia="cs-CZ"/>
        </w:rPr>
        <w:t>Výcvik probíhá formou kurzu a může být rozdělen do 2–3 úrovní podle schopností a dovedností jednotlivých účastníků. Rozdělení do jednotlivých úrovní provede cvičitel v průběhu 1. až 2. lekce kurzu. Rozdělení se týká účastníků kurzu, jednorázoví účastníci budou zařazeni podle jejich aktuálních možností a podle plánu náplně pro danou lekci. Kapacita je omezena max. 15 osobami v jedné lekci a 1/8 vodní plochy.</w:t>
      </w:r>
    </w:p>
    <w:p w14:paraId="0457698B" w14:textId="77777777" w:rsidR="00A205D7" w:rsidRPr="004F1E44" w:rsidRDefault="00A205D7" w:rsidP="00A205D7">
      <w:p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4F1E44">
        <w:rPr>
          <w:rFonts w:ascii="Trebuchet MS" w:eastAsia="Times New Roman" w:hAnsi="Trebuchet MS" w:cs="Times New Roman"/>
          <w:color w:val="454545"/>
          <w:sz w:val="18"/>
          <w:szCs w:val="18"/>
          <w:lang w:eastAsia="cs-CZ"/>
        </w:rPr>
        <w:t>Zápisy do kurzu probíhají na pokladně Plaveckého stadionu. Podrobné informace podá zájemci pokladní Plaveckého stadionu nebo cvičitel daného kurzu (</w:t>
      </w:r>
      <w:r>
        <w:rPr>
          <w:rFonts w:ascii="Trebuchet MS" w:eastAsia="Times New Roman" w:hAnsi="Trebuchet MS" w:cs="Times New Roman"/>
          <w:color w:val="454545"/>
          <w:sz w:val="18"/>
          <w:szCs w:val="18"/>
          <w:lang w:eastAsia="cs-CZ"/>
        </w:rPr>
        <w:t>tel. recepce 585 427 181</w:t>
      </w:r>
      <w:r w:rsidRPr="004F1E44">
        <w:rPr>
          <w:rFonts w:ascii="Trebuchet MS" w:eastAsia="Times New Roman" w:hAnsi="Trebuchet MS" w:cs="Times New Roman"/>
          <w:color w:val="454545"/>
          <w:sz w:val="18"/>
          <w:szCs w:val="18"/>
          <w:lang w:eastAsia="cs-CZ"/>
        </w:rPr>
        <w:t>).</w:t>
      </w:r>
    </w:p>
    <w:p w14:paraId="3FB689F2" w14:textId="5CE2D021" w:rsidR="005216F7" w:rsidRDefault="005216F7" w:rsidP="00A205D7">
      <w:pPr>
        <w:pBdr>
          <w:bottom w:val="single" w:sz="4" w:space="29" w:color="auto"/>
        </w:pBdr>
        <w:spacing w:before="100" w:beforeAutospacing="1" w:after="100" w:afterAutospacing="1" w:line="240" w:lineRule="auto"/>
        <w:jc w:val="both"/>
        <w:rPr>
          <w:rFonts w:ascii="Trebuchet MS" w:eastAsia="Times New Roman" w:hAnsi="Trebuchet MS" w:cs="Times New Roman"/>
          <w:color w:val="454545"/>
          <w:sz w:val="18"/>
          <w:szCs w:val="18"/>
          <w:lang w:eastAsia="cs-CZ"/>
        </w:rPr>
      </w:pPr>
    </w:p>
    <w:sectPr w:rsidR="005216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838B8"/>
    <w:multiLevelType w:val="hybridMultilevel"/>
    <w:tmpl w:val="4DD0A6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D4"/>
    <w:rsid w:val="002844D4"/>
    <w:rsid w:val="005216F7"/>
    <w:rsid w:val="00A205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43723"/>
  <w15:chartTrackingRefBased/>
  <w15:docId w15:val="{CB761A55-F77E-467E-87B3-6D8547EE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44D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205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523</Words>
  <Characters>3091</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Jínová</dc:creator>
  <cp:keywords/>
  <dc:description/>
  <cp:lastModifiedBy>Tereza Achilles</cp:lastModifiedBy>
  <cp:revision>2</cp:revision>
  <dcterms:created xsi:type="dcterms:W3CDTF">2021-01-07T11:30:00Z</dcterms:created>
  <dcterms:modified xsi:type="dcterms:W3CDTF">2021-12-07T07:54:00Z</dcterms:modified>
</cp:coreProperties>
</file>